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BC" w:rsidRPr="008507A7" w:rsidRDefault="008507A7" w:rsidP="008507A7">
      <w:pPr>
        <w:pStyle w:val="20"/>
        <w:framePr w:w="10296" w:h="12467" w:hRule="exact" w:wrap="none" w:vAnchor="page" w:hAnchor="page" w:x="947" w:y="1170"/>
        <w:shd w:val="clear" w:color="auto" w:fill="auto"/>
        <w:spacing w:after="249" w:line="280" w:lineRule="exact"/>
        <w:ind w:left="284"/>
        <w:jc w:val="center"/>
        <w:rPr>
          <w:b/>
        </w:rPr>
      </w:pPr>
      <w:r w:rsidRPr="008507A7">
        <w:rPr>
          <w:b/>
        </w:rPr>
        <w:t>ВНИМАНИЕ!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Квалификационная комиссия при Управлении Министерства юстиции Российской Федерации по Севастополю информирует лиц, прошедших стажировку и желающих заниматься нотариальной деятельностью, о проведении</w:t>
      </w:r>
      <w:r>
        <w:t xml:space="preserve"> квалификационного экзамена 12 апреля 2019 года в 10-00 ч. в помещении Нотариальной палаты города Севастополя по адресу: г. Севастополь, ул. Героев Бреста, д. 116, </w:t>
      </w:r>
      <w:proofErr w:type="spellStart"/>
      <w:r>
        <w:t>помещ</w:t>
      </w:r>
      <w:proofErr w:type="spellEnd"/>
      <w:r>
        <w:t>. 2.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В соответствии с Основами законодательства Российской Федерации о нотариате от 11.</w:t>
      </w:r>
      <w:r>
        <w:t>02.1993 № 4462-1 и Положением о квалиф</w:t>
      </w:r>
      <w:bookmarkStart w:id="0" w:name="_GoBack"/>
      <w:bookmarkEnd w:id="0"/>
      <w:r>
        <w:t>икационной комиссии, утвержденным приказом Минюста России от 29.06.2015 № 150, к сдаче квалификационного экзамена допускаются лица, прошедшие стажировку у нотариуса, занимающегося частной практикой.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Заявления и докумен</w:t>
      </w:r>
      <w:r>
        <w:t xml:space="preserve">ты от лиц, желающих сдать квалификационный экзамен, предоставляются секретарю квалификационной комиссии в срок с 25 февраля 2019 года по 12 марта 2019 года включительно по адресу: 299011, г. Севастополь, ул. 4-ая </w:t>
      </w:r>
      <w:proofErr w:type="gramStart"/>
      <w:r>
        <w:t>Бастионная</w:t>
      </w:r>
      <w:proofErr w:type="gramEnd"/>
      <w:r>
        <w:t xml:space="preserve">, д. 3, </w:t>
      </w:r>
      <w:proofErr w:type="spellStart"/>
      <w:r>
        <w:t>каб</w:t>
      </w:r>
      <w:proofErr w:type="spellEnd"/>
      <w:r>
        <w:t xml:space="preserve">. 12 (Смирнов Алексей </w:t>
      </w:r>
      <w:r>
        <w:t>Владимирович, контактный телефон (8692) 55-01-77).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Лицо, желающее сдать квалификационный экзамен, представляет заявление лично, через представителя либо направляет по почте с описью вложения и уведомлением о вручении.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При направлении нотариально заверенных</w:t>
      </w:r>
      <w:r>
        <w:t xml:space="preserve"> копий документов по почте оригиналы документов представляются секретарю квалификационной комиссии в день проведения квалификационного экзамена.</w:t>
      </w:r>
    </w:p>
    <w:p w:rsidR="00FC1ABC" w:rsidRDefault="00863216">
      <w:pPr>
        <w:pStyle w:val="20"/>
        <w:framePr w:w="10296" w:h="12467" w:hRule="exact" w:wrap="none" w:vAnchor="page" w:hAnchor="page" w:x="947" w:y="1170"/>
        <w:shd w:val="clear" w:color="auto" w:fill="auto"/>
        <w:spacing w:after="0" w:line="356" w:lineRule="exact"/>
        <w:ind w:firstLine="740"/>
        <w:jc w:val="both"/>
      </w:pPr>
      <w:r>
        <w:t>Лицо, желающее сдать квалификационный экзамен, в том числе ранее получившее лицензию на право нотариальной деят</w:t>
      </w:r>
      <w:r>
        <w:t>ельности, прилагает к заявлению:</w:t>
      </w:r>
    </w:p>
    <w:p w:rsidR="00FC1ABC" w:rsidRDefault="00863216">
      <w:pPr>
        <w:pStyle w:val="20"/>
        <w:framePr w:w="10296" w:h="12467" w:hRule="exact" w:wrap="none" w:vAnchor="page" w:hAnchor="page" w:x="947" w:y="117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56" w:lineRule="exact"/>
        <w:ind w:firstLine="740"/>
        <w:jc w:val="both"/>
      </w:pPr>
      <w:r>
        <w:t>документ, удостоверяющий личность и подтверждающий гражданство Российской Федерации;</w:t>
      </w:r>
    </w:p>
    <w:p w:rsidR="00FC1ABC" w:rsidRDefault="00863216">
      <w:pPr>
        <w:pStyle w:val="20"/>
        <w:framePr w:w="10296" w:h="12467" w:hRule="exact" w:wrap="none" w:vAnchor="page" w:hAnchor="page" w:x="947" w:y="117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56" w:lineRule="exact"/>
        <w:ind w:firstLine="740"/>
        <w:jc w:val="both"/>
      </w:pPr>
      <w:r>
        <w:t>документ о высшем юридическом образовании в имеющей государственную аккредитацию образовательной организации высшего образования;</w:t>
      </w:r>
    </w:p>
    <w:p w:rsidR="00FC1ABC" w:rsidRDefault="00863216">
      <w:pPr>
        <w:pStyle w:val="20"/>
        <w:framePr w:w="10296" w:h="12467" w:hRule="exact" w:wrap="none" w:vAnchor="page" w:hAnchor="page" w:x="947" w:y="117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56" w:lineRule="exact"/>
        <w:ind w:firstLine="740"/>
        <w:jc w:val="both"/>
      </w:pPr>
      <w:r>
        <w:t>трудовой</w:t>
      </w:r>
      <w:r>
        <w:t xml:space="preserve"> договор о прохождении стажировки;</w:t>
      </w:r>
    </w:p>
    <w:p w:rsidR="00FC1ABC" w:rsidRDefault="00863216">
      <w:pPr>
        <w:pStyle w:val="20"/>
        <w:framePr w:w="10296" w:h="12467" w:hRule="exact" w:wrap="none" w:vAnchor="page" w:hAnchor="page" w:x="947" w:y="1170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56" w:lineRule="exact"/>
        <w:ind w:firstLine="740"/>
        <w:jc w:val="both"/>
      </w:pPr>
      <w:r>
        <w:t>копию заключения руководителя стажировки об итогах стажировки;</w:t>
      </w:r>
    </w:p>
    <w:p w:rsidR="00FC1ABC" w:rsidRDefault="00863216">
      <w:pPr>
        <w:pStyle w:val="20"/>
        <w:framePr w:w="10296" w:h="12467" w:hRule="exact" w:wrap="none" w:vAnchor="page" w:hAnchor="page" w:x="947" w:y="117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56" w:lineRule="exact"/>
        <w:ind w:firstLine="740"/>
        <w:jc w:val="both"/>
      </w:pPr>
      <w:r>
        <w:t xml:space="preserve">копию совместного решения территориального органа и нотариальной палаты о сокращении срока стажировки (в случае сокращения срока стажировки в соответствии со </w:t>
      </w:r>
      <w:r>
        <w:t>статьей 19 Основ);</w:t>
      </w:r>
    </w:p>
    <w:p w:rsidR="00FC1ABC" w:rsidRDefault="00FC1ABC">
      <w:pPr>
        <w:rPr>
          <w:sz w:val="2"/>
          <w:szCs w:val="2"/>
        </w:rPr>
        <w:sectPr w:rsidR="00FC1A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ABC" w:rsidRDefault="00863216">
      <w:pPr>
        <w:pStyle w:val="a5"/>
        <w:framePr w:wrap="none" w:vAnchor="page" w:hAnchor="page" w:x="5936" w:y="753"/>
        <w:shd w:val="clear" w:color="auto" w:fill="auto"/>
        <w:spacing w:line="240" w:lineRule="exact"/>
      </w:pPr>
      <w:r>
        <w:lastRenderedPageBreak/>
        <w:t>2</w:t>
      </w:r>
    </w:p>
    <w:p w:rsidR="00FC1ABC" w:rsidRDefault="00863216">
      <w:pPr>
        <w:pStyle w:val="20"/>
        <w:framePr w:w="10300" w:h="12934" w:hRule="exact" w:wrap="none" w:vAnchor="page" w:hAnchor="page" w:x="885" w:y="1286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56" w:lineRule="exact"/>
        <w:ind w:firstLine="740"/>
        <w:jc w:val="both"/>
      </w:pPr>
      <w:r>
        <w:t>документ, удостоверяющий личность представителя лица, желающего сдать квалификационный экзамен (при подаче заявления и необходимых документов представителем);</w:t>
      </w:r>
    </w:p>
    <w:p w:rsidR="00FC1ABC" w:rsidRDefault="00863216">
      <w:pPr>
        <w:pStyle w:val="20"/>
        <w:framePr w:w="10300" w:h="12934" w:hRule="exact" w:wrap="none" w:vAnchor="page" w:hAnchor="page" w:x="885" w:y="1286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356" w:lineRule="exact"/>
        <w:ind w:firstLine="740"/>
        <w:jc w:val="both"/>
      </w:pPr>
      <w:r>
        <w:t xml:space="preserve">доверенность, подтверждающую полномочия представителя </w:t>
      </w:r>
      <w:r>
        <w:t>лица, желающего сдать квалификационный экзамен (при подаче заявления и необходимых документов представителем);</w:t>
      </w:r>
    </w:p>
    <w:p w:rsidR="00FC1ABC" w:rsidRDefault="00863216">
      <w:pPr>
        <w:pStyle w:val="20"/>
        <w:framePr w:w="10300" w:h="12934" w:hRule="exact" w:wrap="none" w:vAnchor="page" w:hAnchor="page" w:x="885" w:y="1286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356" w:lineRule="exact"/>
        <w:ind w:firstLine="740"/>
        <w:jc w:val="both"/>
      </w:pPr>
      <w:r>
        <w:t>выписку из протокола заседания апелляционной комиссии (в случае принятия апелляционной комиссией решения о допуске лица к квалификационному экзам</w:t>
      </w:r>
      <w:r>
        <w:t>ену).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>В случае повторной сдачи квалификационного экзамена лицо, желающее сдать квалификационный экзамен, в заявлении также указывает дату сдачи предыдущего квалификационного экзамена.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>Подлинники документов, указанных в п.1-3 и 6-8, предъявляются во время п</w:t>
      </w:r>
      <w:r>
        <w:t>одачи документов. В случае направления документов почтой подлинники указанных документов представляются лицом, желающим сдать квалификационный экзамен, в день проведения квалификационного экзамена до его начала.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 xml:space="preserve">Лицо, желающее сдать квалификационный </w:t>
      </w:r>
      <w:r>
        <w:t>экзамен, вместе с подлинниками документов может представить также их копии.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>Перечень тем, вопросы по которым предлагаются на квалификационном экзамене с использованием автоматизированной информационной системы проведения квалификационных экзаменов, утвержд</w:t>
      </w:r>
      <w:r>
        <w:t xml:space="preserve">енный приказом Минюста России от ЗОЛ 1.2016 № 268, размещен на сайте Управления Министерства юстиции Российской Федерации по Севастополю </w:t>
      </w:r>
      <w:r w:rsidRPr="008507A7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8507A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to</w:t>
        </w:r>
        <w:r w:rsidRPr="008507A7">
          <w:rPr>
            <w:rStyle w:val="a3"/>
            <w:lang w:eastAsia="en-US" w:bidi="en-US"/>
          </w:rPr>
          <w:t>92.</w:t>
        </w:r>
        <w:r>
          <w:rPr>
            <w:rStyle w:val="a3"/>
            <w:lang w:val="en-US" w:eastAsia="en-US" w:bidi="en-US"/>
          </w:rPr>
          <w:t>minjust</w:t>
        </w:r>
        <w:r w:rsidRPr="008507A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507A7">
        <w:rPr>
          <w:lang w:eastAsia="en-US" w:bidi="en-US"/>
        </w:rPr>
        <w:t xml:space="preserve">) </w:t>
      </w:r>
      <w:r>
        <w:t xml:space="preserve">и Нотариальной палаты города Севастополя </w:t>
      </w:r>
      <w:r w:rsidRPr="008507A7">
        <w:rPr>
          <w:lang w:eastAsia="en-US" w:bidi="en-US"/>
        </w:rPr>
        <w:t>(</w:t>
      </w:r>
      <w:hyperlink r:id="rId9" w:history="1">
        <w:r>
          <w:rPr>
            <w:rStyle w:val="a3"/>
            <w:lang w:val="en-US" w:eastAsia="en-US" w:bidi="en-US"/>
          </w:rPr>
          <w:t>http</w:t>
        </w:r>
        <w:r w:rsidRPr="008507A7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sevnotariat</w:t>
        </w:r>
        <w:r w:rsidRPr="008507A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507A7">
        <w:rPr>
          <w:lang w:eastAsia="en-US" w:bidi="en-US"/>
        </w:rPr>
        <w:t>).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>Лица, не выдержавшие квалификационного экзамена, допускаются к повторной его сдаче не ранее чем через год после принятия решения квалификационной комиссией.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r>
        <w:t>Решение квалификационной комиссии может быть обжалован</w:t>
      </w:r>
      <w:r>
        <w:t xml:space="preserve">о в </w:t>
      </w:r>
      <w:proofErr w:type="gramStart"/>
      <w:r>
        <w:t>месячный</w:t>
      </w:r>
      <w:proofErr w:type="gramEnd"/>
      <w:r>
        <w:t xml:space="preserve"> срок со дня вручения его копии заинтересованному лицу в апелляционную комиссию.</w:t>
      </w:r>
    </w:p>
    <w:p w:rsidR="00FC1ABC" w:rsidRDefault="00863216">
      <w:pPr>
        <w:pStyle w:val="20"/>
        <w:framePr w:w="10300" w:h="12934" w:hRule="exact" w:wrap="none" w:vAnchor="page" w:hAnchor="page" w:x="885" w:y="1286"/>
        <w:shd w:val="clear" w:color="auto" w:fill="auto"/>
        <w:spacing w:after="0" w:line="356" w:lineRule="exact"/>
        <w:ind w:firstLine="740"/>
        <w:jc w:val="both"/>
      </w:pPr>
      <w:proofErr w:type="gramStart"/>
      <w:r>
        <w:t>В соответствии с Положением об апелляционной комиссии по рассмотрению жалоб на решения квалификационных комиссий по приему экзаменов у лиц, желающих получить лицен</w:t>
      </w:r>
      <w:r>
        <w:t>зию на право нотариальной деятельности, утвержденным приказом Минюста России от 21.06.2000 № 178, лицо, не допущенное к сдаче квалификационного экзамена либо не сдавшее экзамен, вправе подать жалобу на соответствующее решение квалификационной комиссии в ме</w:t>
      </w:r>
      <w:r>
        <w:t>сячный срок со дня</w:t>
      </w:r>
      <w:proofErr w:type="gramEnd"/>
    </w:p>
    <w:p w:rsidR="00FC1ABC" w:rsidRDefault="00FC1ABC">
      <w:pPr>
        <w:rPr>
          <w:sz w:val="2"/>
          <w:szCs w:val="2"/>
        </w:rPr>
        <w:sectPr w:rsidR="00FC1A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C1ABC" w:rsidRDefault="00863216">
      <w:pPr>
        <w:pStyle w:val="a5"/>
        <w:framePr w:wrap="none" w:vAnchor="page" w:hAnchor="page" w:x="5938" w:y="753"/>
        <w:shd w:val="clear" w:color="auto" w:fill="auto"/>
        <w:spacing w:line="240" w:lineRule="exact"/>
      </w:pPr>
      <w:r>
        <w:lastRenderedPageBreak/>
        <w:t>3</w:t>
      </w:r>
    </w:p>
    <w:p w:rsidR="00FC1ABC" w:rsidRDefault="00863216">
      <w:pPr>
        <w:pStyle w:val="20"/>
        <w:framePr w:w="10289" w:h="3984" w:hRule="exact" w:wrap="none" w:vAnchor="page" w:hAnchor="page" w:x="890" w:y="1286"/>
        <w:shd w:val="clear" w:color="auto" w:fill="auto"/>
        <w:spacing w:after="0" w:line="356" w:lineRule="exact"/>
        <w:jc w:val="both"/>
      </w:pPr>
      <w:r>
        <w:t>вручения ему выписки из протокола заседания квалификационной комиссии или копии выписки из протокола результатов квалификационного экзамена.</w:t>
      </w:r>
    </w:p>
    <w:p w:rsidR="00FC1ABC" w:rsidRDefault="00863216">
      <w:pPr>
        <w:pStyle w:val="20"/>
        <w:framePr w:w="10289" w:h="3984" w:hRule="exact" w:wrap="none" w:vAnchor="page" w:hAnchor="page" w:x="890" w:y="1286"/>
        <w:shd w:val="clear" w:color="auto" w:fill="auto"/>
        <w:spacing w:after="0" w:line="356" w:lineRule="exact"/>
        <w:ind w:firstLine="740"/>
        <w:jc w:val="both"/>
      </w:pPr>
      <w:r>
        <w:t>Днем подачи жалобы считается день непосредственного предоставления ее се</w:t>
      </w:r>
      <w:r>
        <w:t>кретарю Комиссии либо день сдачи ее в организацию связи для направления в Комиссию. К подаваемой жалобе должна быть приложена копия выписки из протокола заседания квалификационной комиссии или копия выписки из протокола результатов квалификационного экзаме</w:t>
      </w:r>
      <w:r>
        <w:t>на с отметками о дате их выдачи заявителю.</w:t>
      </w:r>
    </w:p>
    <w:p w:rsidR="00FC1ABC" w:rsidRDefault="00863216">
      <w:pPr>
        <w:pStyle w:val="20"/>
        <w:framePr w:w="10289" w:h="3984" w:hRule="exact" w:wrap="none" w:vAnchor="page" w:hAnchor="page" w:x="890" w:y="1286"/>
        <w:shd w:val="clear" w:color="auto" w:fill="auto"/>
        <w:tabs>
          <w:tab w:val="left" w:pos="3206"/>
          <w:tab w:val="left" w:pos="4686"/>
        </w:tabs>
        <w:spacing w:after="0" w:line="356" w:lineRule="exact"/>
        <w:ind w:firstLine="740"/>
        <w:jc w:val="both"/>
      </w:pPr>
      <w:r>
        <w:t>Апелляционная</w:t>
      </w:r>
      <w:r>
        <w:tab/>
        <w:t>комиссия</w:t>
      </w:r>
      <w:r>
        <w:tab/>
        <w:t>при рассмотрении жалоб истребует</w:t>
      </w:r>
    </w:p>
    <w:p w:rsidR="00FC1ABC" w:rsidRDefault="00863216">
      <w:pPr>
        <w:pStyle w:val="20"/>
        <w:framePr w:w="10289" w:h="3984" w:hRule="exact" w:wrap="none" w:vAnchor="page" w:hAnchor="page" w:x="890" w:y="1286"/>
        <w:shd w:val="clear" w:color="auto" w:fill="auto"/>
        <w:spacing w:after="0" w:line="356" w:lineRule="exact"/>
        <w:jc w:val="both"/>
      </w:pPr>
      <w:r>
        <w:t>из квалификационной комиссии все необходимые материалы. Решение апелляционной комиссии может быть обжаловано в суд в установленном порядке.</w:t>
      </w:r>
    </w:p>
    <w:p w:rsidR="00FC1ABC" w:rsidRDefault="00FC1ABC">
      <w:pPr>
        <w:rPr>
          <w:sz w:val="2"/>
          <w:szCs w:val="2"/>
        </w:rPr>
      </w:pPr>
    </w:p>
    <w:sectPr w:rsidR="00FC1A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16" w:rsidRDefault="00863216">
      <w:r>
        <w:separator/>
      </w:r>
    </w:p>
  </w:endnote>
  <w:endnote w:type="continuationSeparator" w:id="0">
    <w:p w:rsidR="00863216" w:rsidRDefault="0086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16" w:rsidRDefault="00863216"/>
  </w:footnote>
  <w:footnote w:type="continuationSeparator" w:id="0">
    <w:p w:rsidR="00863216" w:rsidRDefault="008632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43FD"/>
    <w:multiLevelType w:val="multilevel"/>
    <w:tmpl w:val="0C08E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1ABC"/>
    <w:rsid w:val="008507A7"/>
    <w:rsid w:val="00863216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92.minju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vnotar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4.6</dc:title>
  <dc:subject>Îòñêàíèðîâàííûå äîêóìåíòû</dc:subject>
  <dc:creator>Klevtsova_VN</dc:creator>
  <cp:keywords/>
  <cp:lastModifiedBy>Лохань</cp:lastModifiedBy>
  <cp:revision>3</cp:revision>
  <dcterms:created xsi:type="dcterms:W3CDTF">2019-02-12T09:41:00Z</dcterms:created>
  <dcterms:modified xsi:type="dcterms:W3CDTF">2019-02-12T09:42:00Z</dcterms:modified>
</cp:coreProperties>
</file>